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F8BE" w14:textId="77777777" w:rsidR="00730D31" w:rsidRDefault="00000000">
      <w:r>
        <w:rPr>
          <w:b/>
          <w:sz w:val="32"/>
        </w:rPr>
        <w:t>Jon Davis</w:t>
      </w:r>
    </w:p>
    <w:p w14:paraId="25A48E75" w14:textId="77777777" w:rsidR="00730D31" w:rsidRDefault="00000000">
      <w:pPr>
        <w:spacing w:after="160"/>
      </w:pPr>
      <w:r>
        <w:t>Senior / Staff-Level Software Engineer — Backend &amp; Platform Systems</w:t>
      </w:r>
      <w:r>
        <w:br/>
        <w:t>Nampa, Idaho (Remote-First) | jon@jondavis.net | 986-910-4410 | linkedin.com/in/jondavis77</w:t>
      </w:r>
    </w:p>
    <w:p w14:paraId="34F9D487" w14:textId="77777777" w:rsidR="00730D31" w:rsidRDefault="00000000">
      <w:r>
        <w:rPr>
          <w:b/>
          <w:sz w:val="24"/>
        </w:rPr>
        <w:t>SUMMARY</w:t>
      </w:r>
    </w:p>
    <w:p w14:paraId="6F5B1775" w14:textId="6D839CDB" w:rsidR="00730D31" w:rsidRDefault="00000000">
      <w:r>
        <w:t>Senior+/Staff-leaning individual contributor with 25+ years building production systems that must survive real users, real data, and real failure modes. Deep experience owning long-lived backend and platform services, stabilizing complex architectures, and rapidly assimilating into mature codebases. Over recent years, focused on AI-augmented development: directing LLMs as accelerators under explicit human control, validating assumptions, enforcing invariants, and ensuring correctness, cost awareness, and maintainability.</w:t>
      </w:r>
    </w:p>
    <w:p w14:paraId="149FCA3C" w14:textId="77777777" w:rsidR="00730D31" w:rsidRDefault="00000000">
      <w:r>
        <w:rPr>
          <w:b/>
          <w:sz w:val="24"/>
        </w:rPr>
        <w:t>CORE STRENGTHS</w:t>
      </w:r>
    </w:p>
    <w:p w14:paraId="511E1479" w14:textId="77777777" w:rsidR="00730D31" w:rsidRDefault="00000000">
      <w:r>
        <w:t>Backend &amp; Platform Engineering • Event-Driven Architectures • AI-Orchestrated / Human-in-the-Loop Systems • System Stabilization &amp; Simplification • Rapid Codebase Assimilation • Technical Judgment &amp; Design • Production Reliability • Cloud-Based Services • Invariants, Edge Cases &amp; Failure Modes</w:t>
      </w:r>
    </w:p>
    <w:p w14:paraId="0A043409" w14:textId="77777777" w:rsidR="00730D31" w:rsidRDefault="00000000">
      <w:r>
        <w:rPr>
          <w:b/>
          <w:sz w:val="24"/>
        </w:rPr>
        <w:t>PROFESSIONAL EXPERIENCE</w:t>
      </w:r>
    </w:p>
    <w:p w14:paraId="5E4CFB15" w14:textId="77777777" w:rsidR="00730D31" w:rsidRDefault="00000000">
      <w:r>
        <w:rPr>
          <w:b/>
          <w:sz w:val="24"/>
        </w:rPr>
        <w:t>Fenix (formerly LeaseHawk) — Senior Software Developer / Conversational AI Engineer | 2019–2026</w:t>
      </w:r>
    </w:p>
    <w:p w14:paraId="4A494F36" w14:textId="77777777" w:rsidR="00730D31" w:rsidRDefault="00000000">
      <w:pPr>
        <w:pStyle w:val="ListBullet"/>
      </w:pPr>
      <w:r>
        <w:t>Built and operated production conversational AI systems backed by event-driven services, with explicit human-in-the-loop guardrails for correctness and safety.</w:t>
      </w:r>
    </w:p>
    <w:p w14:paraId="7253634F" w14:textId="0D7B97B2" w:rsidR="00730D31" w:rsidRDefault="00000000" w:rsidP="00850625">
      <w:pPr>
        <w:pStyle w:val="ListBullet"/>
      </w:pPr>
      <w:r>
        <w:t>Directed and validated AI-generated designs and code, enforcing architectural constraints and production readiness rather than treating AI as an authority.</w:t>
      </w:r>
      <w:r w:rsidR="00850625">
        <w:t xml:space="preserve"> </w:t>
      </w:r>
      <w:r>
        <w:t>Designed LLM-augmented workflows that improved delivery speed while maintaining reliability, maintainability, and operational sanity.</w:t>
      </w:r>
    </w:p>
    <w:p w14:paraId="0415CCB5" w14:textId="609CC0AD" w:rsidR="00730D31" w:rsidRDefault="00000000">
      <w:pPr>
        <w:pStyle w:val="ListBullet"/>
      </w:pPr>
      <w:r>
        <w:t xml:space="preserve">Acted as technical stabilizer during post-acquisition platform transition: </w:t>
      </w:r>
      <w:r w:rsidR="00B2071F">
        <w:t xml:space="preserve">recommended </w:t>
      </w:r>
      <w:r>
        <w:t>simplifi</w:t>
      </w:r>
      <w:r w:rsidR="00B2071F">
        <w:t>cation of</w:t>
      </w:r>
      <w:r>
        <w:t xml:space="preserve"> over-engineered solutions, reduced operational risk, and paid down critical technical debt.</w:t>
      </w:r>
    </w:p>
    <w:p w14:paraId="535AEABC" w14:textId="77777777" w:rsidR="00730D31" w:rsidRDefault="00000000">
      <w:pPr>
        <w:pStyle w:val="ListBullet"/>
      </w:pPr>
      <w:r>
        <w:t>Owned backend services across cloud environments, emphasizing long-lived system health, clear contracts, and failure-aware design.</w:t>
      </w:r>
    </w:p>
    <w:p w14:paraId="61EC03DD" w14:textId="77777777" w:rsidR="00730D31" w:rsidRDefault="00000000">
      <w:pPr>
        <w:pStyle w:val="ListBullet"/>
      </w:pPr>
      <w:r>
        <w:t>Regularly identified subtle edge cases and systemic risks that surfaced only under real-world usage.</w:t>
      </w:r>
    </w:p>
    <w:p w14:paraId="6D572A8B" w14:textId="77777777" w:rsidR="00E96FF2" w:rsidRDefault="00E96FF2" w:rsidP="00E96FF2">
      <w:pPr>
        <w:pStyle w:val="ListBullet"/>
        <w:numPr>
          <w:ilvl w:val="0"/>
          <w:numId w:val="0"/>
        </w:numPr>
        <w:ind w:left="360" w:hanging="360"/>
      </w:pPr>
    </w:p>
    <w:p w14:paraId="0441EF74" w14:textId="77777777" w:rsidR="00E96FF2" w:rsidRDefault="00E96FF2" w:rsidP="00E96FF2">
      <w:pPr>
        <w:pStyle w:val="ListBullet"/>
        <w:numPr>
          <w:ilvl w:val="0"/>
          <w:numId w:val="0"/>
        </w:numPr>
        <w:ind w:left="360" w:hanging="360"/>
      </w:pPr>
    </w:p>
    <w:p w14:paraId="40AA3B1E" w14:textId="77777777" w:rsidR="00E96FF2" w:rsidRDefault="00E96FF2" w:rsidP="00E96FF2">
      <w:pPr>
        <w:pStyle w:val="ListBullet"/>
        <w:numPr>
          <w:ilvl w:val="0"/>
          <w:numId w:val="0"/>
        </w:numPr>
        <w:ind w:left="360" w:hanging="360"/>
      </w:pPr>
    </w:p>
    <w:p w14:paraId="79AC8720" w14:textId="77777777" w:rsidR="00E96FF2" w:rsidRDefault="00E96FF2" w:rsidP="00E96FF2">
      <w:pPr>
        <w:pStyle w:val="ListBullet"/>
        <w:numPr>
          <w:ilvl w:val="0"/>
          <w:numId w:val="0"/>
        </w:numPr>
        <w:ind w:left="360" w:hanging="360"/>
      </w:pPr>
    </w:p>
    <w:p w14:paraId="365D1FC2" w14:textId="77777777" w:rsidR="00730D31" w:rsidRDefault="00000000">
      <w:r>
        <w:rPr>
          <w:b/>
          <w:sz w:val="24"/>
        </w:rPr>
        <w:lastRenderedPageBreak/>
        <w:t>InEight — Senior Software Engineer | 2015–2018</w:t>
      </w:r>
    </w:p>
    <w:p w14:paraId="2D983397" w14:textId="77777777" w:rsidR="00730D31" w:rsidRDefault="00000000">
      <w:pPr>
        <w:pStyle w:val="ListBullet"/>
      </w:pPr>
      <w:r>
        <w:t>Senior engineer on core platform products, contributing to backend services and distributed integrations.</w:t>
      </w:r>
    </w:p>
    <w:p w14:paraId="42FFE0BA" w14:textId="77777777" w:rsidR="00730D31" w:rsidRDefault="00000000">
      <w:pPr>
        <w:pStyle w:val="ListBullet"/>
      </w:pPr>
      <w:r>
        <w:t>Worked across C#, SQL, OData, Azure Service Bus, and application telemetry to support scalable enterprise systems.</w:t>
      </w:r>
    </w:p>
    <w:p w14:paraId="6D5D143D" w14:textId="77777777" w:rsidR="00730D31" w:rsidRDefault="00000000">
      <w:r>
        <w:rPr>
          <w:b/>
          <w:sz w:val="24"/>
        </w:rPr>
        <w:t>Arizona Department of Education (Contract) — Senior / Lead Software Developer | 2018–2019</w:t>
      </w:r>
    </w:p>
    <w:p w14:paraId="26DE4BBE" w14:textId="77777777" w:rsidR="00730D31" w:rsidRDefault="00000000">
      <w:pPr>
        <w:pStyle w:val="ListBullet"/>
      </w:pPr>
      <w:r>
        <w:t>Senior contributor on cloud-hosted web systems, providing technical leadership and hands-on delivery across backend and application layers.</w:t>
      </w:r>
    </w:p>
    <w:p w14:paraId="390C7AEF" w14:textId="77777777" w:rsidR="00730D31" w:rsidRDefault="00000000">
      <w:pPr>
        <w:pStyle w:val="ListBullet"/>
      </w:pPr>
      <w:r>
        <w:t>Applied sound design practices to improve system clarity, reliability, and long-term maintainability.</w:t>
      </w:r>
    </w:p>
    <w:p w14:paraId="2ED50488" w14:textId="77777777" w:rsidR="00730D31" w:rsidRDefault="00000000">
      <w:r>
        <w:rPr>
          <w:b/>
          <w:sz w:val="24"/>
        </w:rPr>
        <w:t>SolutionStream / Neudesic / Independent Consulting — Senior Consultant | 2010–2015</w:t>
      </w:r>
    </w:p>
    <w:p w14:paraId="3D1BA9DA" w14:textId="77777777" w:rsidR="00730D31" w:rsidRDefault="00000000">
      <w:pPr>
        <w:pStyle w:val="ListBullet"/>
      </w:pPr>
      <w:r>
        <w:t>Delivered consulting engagements across diverse client codebases, focusing on rapid system understanding, pragmatic design, and maintainable implementations.</w:t>
      </w:r>
    </w:p>
    <w:p w14:paraId="694FDEDE" w14:textId="77777777" w:rsidR="00730D31" w:rsidRDefault="00000000">
      <w:pPr>
        <w:pStyle w:val="ListBullet"/>
      </w:pPr>
      <w:r>
        <w:t>Frequently brought in to stabilize troubled projects, modernize legacy approaches, and guide teams toward simpler, more reliable architectures.</w:t>
      </w:r>
    </w:p>
    <w:p w14:paraId="3825E036" w14:textId="77777777" w:rsidR="00730D31" w:rsidRDefault="00000000">
      <w:r>
        <w:rPr>
          <w:b/>
          <w:sz w:val="24"/>
        </w:rPr>
        <w:t>EARLIER CAREER (COMPRESSED)</w:t>
      </w:r>
    </w:p>
    <w:p w14:paraId="2017513C" w14:textId="77777777" w:rsidR="00730D31" w:rsidRDefault="00000000">
      <w:r>
        <w:t>Senior engineering and consulting roles at GoDaddy, DeMark Analytics, Source Interlink Media, Sage Software, and independent ventures. Background spans backend services, distributed systems, integration platforms, and web applications across multiple industries.</w:t>
      </w:r>
    </w:p>
    <w:p w14:paraId="39942790" w14:textId="77777777" w:rsidR="00730D31" w:rsidRDefault="00000000">
      <w:r>
        <w:rPr>
          <w:b/>
          <w:sz w:val="24"/>
        </w:rPr>
        <w:t>TECHNOLOGY</w:t>
      </w:r>
    </w:p>
    <w:p w14:paraId="03BEA512" w14:textId="566393FE" w:rsidR="00106409" w:rsidRDefault="00000000" w:rsidP="00106409">
      <w:r>
        <w:t>Languages &amp; Platforms: C#, .NET, SQL, JavaScript, RESTful services, cloud platforms</w:t>
      </w:r>
      <w:r>
        <w:br/>
        <w:t>Architectures: Event-driven systems, service-oriented backends, distributed integrations</w:t>
      </w:r>
      <w:r>
        <w:br/>
        <w:t>Practices: AI-augmented development (human-supervised), system design, operational reliability, technical debt reduction</w:t>
      </w:r>
    </w:p>
    <w:p w14:paraId="02615C1D" w14:textId="42D87ABA" w:rsidR="00730D31" w:rsidRDefault="00730D31"/>
    <w:sectPr w:rsidR="00730D3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6647816">
    <w:abstractNumId w:val="8"/>
  </w:num>
  <w:num w:numId="2" w16cid:durableId="606931753">
    <w:abstractNumId w:val="6"/>
  </w:num>
  <w:num w:numId="3" w16cid:durableId="719982976">
    <w:abstractNumId w:val="5"/>
  </w:num>
  <w:num w:numId="4" w16cid:durableId="951791526">
    <w:abstractNumId w:val="4"/>
  </w:num>
  <w:num w:numId="5" w16cid:durableId="1317143915">
    <w:abstractNumId w:val="7"/>
  </w:num>
  <w:num w:numId="6" w16cid:durableId="1985235755">
    <w:abstractNumId w:val="3"/>
  </w:num>
  <w:num w:numId="7" w16cid:durableId="1272400730">
    <w:abstractNumId w:val="2"/>
  </w:num>
  <w:num w:numId="8" w16cid:durableId="1375813224">
    <w:abstractNumId w:val="1"/>
  </w:num>
  <w:num w:numId="9" w16cid:durableId="98763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DA4"/>
    <w:rsid w:val="00106409"/>
    <w:rsid w:val="0015074B"/>
    <w:rsid w:val="0029639D"/>
    <w:rsid w:val="00326F90"/>
    <w:rsid w:val="004158AE"/>
    <w:rsid w:val="004406D3"/>
    <w:rsid w:val="00730D31"/>
    <w:rsid w:val="00850625"/>
    <w:rsid w:val="008B4A41"/>
    <w:rsid w:val="00AA1D8D"/>
    <w:rsid w:val="00B2071F"/>
    <w:rsid w:val="00B47730"/>
    <w:rsid w:val="00CB0664"/>
    <w:rsid w:val="00E96F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B5DC9"/>
  <w14:defaultImageDpi w14:val="300"/>
  <w15:docId w15:val="{D9F7244A-B87B-4A68-9CB9-04DE50C7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 Davis</cp:lastModifiedBy>
  <cp:revision>8</cp:revision>
  <dcterms:created xsi:type="dcterms:W3CDTF">2013-12-23T23:15:00Z</dcterms:created>
  <dcterms:modified xsi:type="dcterms:W3CDTF">2026-01-31T19:54:00Z</dcterms:modified>
  <cp:category/>
</cp:coreProperties>
</file>